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Project Management for Beginners</w:t>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Building Inclusive Project Teams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With the rise of remote working and global teams, the importance of Inclusivity is something we are all aware of. As such, it becomes imperative for Project Managers to build an environment that promotes open communication, encourages collaboration, and celebrates differences. We work with a range of diverse teams, and this Diversity could be in terms of an individual’s Culture, Race, Gender, Age, Orientation, Religion, Socioeconomic status, and Physical Ability, among others.</w:t>
      </w:r>
    </w:p>
    <w:p w:rsidR="00000000" w:rsidDel="00000000" w:rsidP="00000000" w:rsidRDefault="00000000" w:rsidRPr="00000000" w14:paraId="00000005">
      <w:pPr>
        <w:rPr/>
      </w:pPr>
      <w:r w:rsidDel="00000000" w:rsidR="00000000" w:rsidRPr="00000000">
        <w:rPr>
          <w:rtl w:val="0"/>
        </w:rPr>
        <w:t xml:space="preserve">To begin with, as a Project Leader, some qualities help build the base for an inclusive mindset. These include but are not limited to – Self Awareness, Empathy, Open Mindedness, Respect, and Curiosity. In this article, we'll look at some of the things a Project Manager can keep in mind to promote inclusivity and build a more welcoming environment within their Team(s):-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Using inclusive language: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our interactions begin with communication- this is where every Project Manager should ensure their language is inclusive. Some examples of non-inclusive language include –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Gender-specific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language instead of </w:t>
      </w:r>
      <w:r w:rsidDel="00000000" w:rsidR="00000000" w:rsidRPr="00000000">
        <w:rPr>
          <w:rtl w:val="0"/>
        </w:rPr>
        <w:t xml:space="preserve">gender-neutral,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i.e., Saying “Hi Guys” instead of “Hi Everyone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Ableist language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i.e., Using words like “lame” </w:t>
      </w:r>
      <w:r w:rsidDel="00000000" w:rsidR="00000000" w:rsidRPr="00000000">
        <w:rPr>
          <w:rtl w:val="0"/>
        </w:rPr>
        <w:t xml:space="preserve">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“OCD</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can be discriminatory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Ageist language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i.e., discriminating on the basis of age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i.e., “Too Old” or “Too Young” to understand something ;</w:t>
      </w:r>
    </w:p>
    <w:p w:rsidR="00000000" w:rsidDel="00000000" w:rsidP="00000000" w:rsidRDefault="00000000" w:rsidRPr="00000000" w14:paraId="0000000A">
      <w:pPr>
        <w:ind w:left="680" w:firstLine="0"/>
        <w:rPr/>
      </w:pPr>
      <w:r w:rsidDel="00000000" w:rsidR="00000000" w:rsidRPr="00000000">
        <w:rPr>
          <w:rtl w:val="0"/>
        </w:rPr>
        <w:t xml:space="preserve">Also, avoid metaphors and region/area-specific informal languages to be more inclusive in your verbal/written communications. Finally, encourage individuals to give feedback if they feel inclusive language/behavior is not being observed in your Team.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Practicing inclusive </w:t>
      </w:r>
      <w:r w:rsidDel="00000000" w:rsidR="00000000" w:rsidRPr="00000000">
        <w:rPr>
          <w:b w:val="1"/>
          <w:u w:val="single"/>
          <w:rtl w:val="0"/>
        </w:rPr>
        <w:t xml:space="preserve">decision-making</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Next, as a Project Manager</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will often be times </w:t>
      </w:r>
      <w:r w:rsidDel="00000000" w:rsidR="00000000" w:rsidRPr="00000000">
        <w:rPr>
          <w:rtl w:val="0"/>
        </w:rPr>
        <w:t xml:space="preserve">when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will need the team’s feedback to make a critical Project decision. This is where you can help ensure the </w:t>
      </w:r>
      <w:r w:rsidDel="00000000" w:rsidR="00000000" w:rsidRPr="00000000">
        <w:rPr>
          <w:rtl w:val="0"/>
        </w:rPr>
        <w:t xml:space="preserve">decision-making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process is transparent and inclusive. Start by setting ground rules for Team discussions and encourage the team to contribute and openly share their individual perspectives. You can also help re-direct the conversation if needed to ensure everyone gets an opportunity to speak up. This will also help in a final decision that the team will stand by and work collaboratively towards the Project’s Goals.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Celebrating Diversity: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you and your Team understand the differences </w:t>
      </w:r>
      <w:r w:rsidDel="00000000" w:rsidR="00000000" w:rsidRPr="00000000">
        <w:rPr>
          <w:rtl w:val="0"/>
        </w:rPr>
        <w:t xml:space="preserve">among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team members. These differences could reflect in their communication styles and </w:t>
      </w:r>
      <w:r w:rsidDel="00000000" w:rsidR="00000000" w:rsidRPr="00000000">
        <w:rPr>
          <w:rtl w:val="0"/>
        </w:rPr>
        <w:t xml:space="preserve">behaviors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lead to discrimination and bias against individuals perceived to be “different</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aware of important cultural holidays and acknowledge/celebrate them in Team Meetings. </w:t>
      </w:r>
      <w:r w:rsidDel="00000000" w:rsidR="00000000" w:rsidRPr="00000000">
        <w:rPr>
          <w:rtl w:val="0"/>
        </w:rPr>
        <w:t xml:space="preserve">Support team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members and encourage them to share their traditions/experiences. Support/Lead Diversity events within your organization and </w:t>
      </w:r>
      <w:r w:rsidDel="00000000" w:rsidR="00000000" w:rsidRPr="00000000">
        <w:rPr>
          <w:rtl w:val="0"/>
        </w:rPr>
        <w:t xml:space="preserve">encourage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Project team to participate. Diversity brings a variety of perspectives and experiences to the table, leading to more creative solutions and improved </w:t>
      </w:r>
      <w:r w:rsidDel="00000000" w:rsidR="00000000" w:rsidRPr="00000000">
        <w:rPr>
          <w:rtl w:val="0"/>
        </w:rPr>
        <w:t xml:space="preserve">decision-making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Acknowledging your own bias(es)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begins at home. No matter how impartial we believe ourselves to be, we often </w:t>
      </w:r>
      <w:r w:rsidDel="00000000" w:rsidR="00000000" w:rsidRPr="00000000">
        <w:rPr>
          <w:rtl w:val="0"/>
        </w:rPr>
        <w:t xml:space="preserve">judge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based on our past experiences and notions. By definition: - Unconscious biases are social stereotypes about certain groups of people that individuals form outside their own conscious awareness. These stereotypes/assumptions can often be harmful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primarily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we work in remote, </w:t>
      </w:r>
      <w:r w:rsidDel="00000000" w:rsidR="00000000" w:rsidRPr="00000000">
        <w:rPr>
          <w:rtl w:val="0"/>
        </w:rPr>
        <w:t xml:space="preserve">cross-functional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teams. Reflect on your beliefs as an individual – where are they coming from? Keep an open mind and learn about different cultures and identities. Seek feedback on your actions/decisions if needed.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Utilizing </w:t>
      </w:r>
      <w:r w:rsidDel="00000000" w:rsidR="00000000" w:rsidRPr="00000000">
        <w:rPr>
          <w:b w:val="1"/>
          <w:u w:val="single"/>
          <w:rtl w:val="0"/>
        </w:rPr>
        <w:t xml:space="preserve">Training</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/Resources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Besides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cultural differences, teams located in different regions may face additional challenges related to language barriers and time zones, among others. Therefore, </w:t>
      </w:r>
      <w:r w:rsidDel="00000000" w:rsidR="00000000" w:rsidRPr="00000000">
        <w:rPr>
          <w:rtl w:val="0"/>
        </w:rPr>
        <w:t xml:space="preserve">ensuring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team members go through Diversity and Inclusion </w:t>
      </w:r>
      <w:r w:rsidDel="00000000" w:rsidR="00000000" w:rsidRPr="00000000">
        <w:rPr>
          <w:rtl w:val="0"/>
        </w:rPr>
        <w:t xml:space="preserve">training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understand </w:t>
      </w:r>
      <w:r w:rsidDel="00000000" w:rsidR="00000000" w:rsidRPr="00000000">
        <w:rPr>
          <w:rtl w:val="0"/>
        </w:rPr>
        <w:t xml:space="preserve">cross-cultural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communications, cultural norms, and </w:t>
      </w:r>
      <w:r w:rsidDel="00000000" w:rsidR="00000000" w:rsidRPr="00000000">
        <w:rPr>
          <w:rtl w:val="0"/>
        </w:rPr>
        <w:t xml:space="preserve">etiquette may be helpful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can also help the team </w:t>
      </w:r>
      <w:r w:rsidDel="00000000" w:rsidR="00000000" w:rsidRPr="00000000">
        <w:rPr>
          <w:rtl w:val="0"/>
        </w:rPr>
        <w:t xml:space="preserve">understand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some best practices to avoid misunderstandings and work effectively with global teams. Thus, you can improve collaboration within the team and help create a more positive and productive work environment.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To conclude, these are some tips that you can keep in mind to promote inclusivity as you navigate your Project Management journey. In reality, every individual is responsible for fostering a culture of inclusion by valuing and respecting different perspectives and acknowledging their own biases.</w:t>
      </w:r>
      <w:r w:rsidDel="00000000" w:rsidR="00000000" w:rsidRPr="00000000">
        <w:rPr>
          <w:rFonts w:ascii="Quattrocento Sans" w:cs="Quattrocento Sans" w:eastAsia="Quattrocento Sans" w:hAnsi="Quattrocento Sans"/>
          <w:color w:val="374151"/>
          <w:shd w:fill="f7f7f8" w:val="clear"/>
          <w:rtl w:val="0"/>
        </w:rPr>
        <w:t xml:space="preserve"> </w:t>
      </w:r>
      <w:r w:rsidDel="00000000" w:rsidR="00000000" w:rsidRPr="00000000">
        <w:rPr>
          <w:rtl w:val="0"/>
        </w:rPr>
        <w:t xml:space="preserve">Together, we can all work towards building a more inclusive future, one project at a time. </w:t>
      </w:r>
    </w:p>
    <w:p w:rsidR="00000000" w:rsidDel="00000000" w:rsidP="00000000" w:rsidRDefault="00000000" w:rsidRPr="00000000" w14:paraId="00000015">
      <w:pPr>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1442100953,&quot;Height&quot;:841.0,&quot;Width&quot;:595.0,&quot;Placement&quot;:&quot;Header&quot;,&quot;Index&quot;:&quot;Primary&quot;,&quot;Section&quot;:1,&quot;Top&quot;:0.0,&quot;Left&quot;:0.0}" id="2"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Classified</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1442100953,&quot;Height&quot;:841.0,&quot;Width&quot;:595.0,&quot;Placement&quot;:&quot;Header&quot;,&quot;Index&quot;:&quot;Primary&quot;,&quot;Section&quot;:1,&quot;Top&quot;:0.0,&quot;Left&quot;:0.0}" id="2" name="image1.png"/>
              <a:graphic>
                <a:graphicData uri="http://schemas.openxmlformats.org/drawingml/2006/picture">
                  <pic:pic>
                    <pic:nvPicPr>
                      <pic:cNvPr descr="{&quot;HashCode&quot;:1442100953,&quot;Height&quot;:841.0,&quot;Width&quot;:595.0,&quot;Placement&quot;:&quot;Header&quot;,&quot;Index&quot;:&quot;Primary&quot;,&quot;Section&quot;:1,&quot;Top&quot;:0.0,&quot;Left&quot;:0.0}" id="0" name="image1.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1630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1630F"/>
    <w:pPr>
      <w:ind w:left="720"/>
      <w:contextualSpacing w:val="1"/>
    </w:pPr>
  </w:style>
  <w:style w:type="paragraph" w:styleId="Header">
    <w:name w:val="header"/>
    <w:basedOn w:val="Normal"/>
    <w:link w:val="HeaderChar"/>
    <w:uiPriority w:val="99"/>
    <w:unhideWhenUsed w:val="1"/>
    <w:rsid w:val="00E163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E1630F"/>
  </w:style>
  <w:style w:type="paragraph" w:styleId="Footer">
    <w:name w:val="footer"/>
    <w:basedOn w:val="Normal"/>
    <w:link w:val="FooterChar"/>
    <w:uiPriority w:val="99"/>
    <w:unhideWhenUsed w:val="1"/>
    <w:rsid w:val="00E163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E1630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H1yBicB8RdVJiNLzUEdNvXB1tQ==">AMUW2mUDF/VaApLoeR+xJldfNk7nuNSQfaw/zKCdjuFBXE82c94su9mBKwsu2UMsOBRKy2ahKREaSJT8MsvYte010uyKLOAje/IbL+S8p6FR794YbTOJdW4=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2023-03-19T11:48:00Z</dcterms:created>
  <dc:creator>Ritika Pandey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2023-03-19T11:48:21Z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94628104-9f20-4ce0-bec0-9e41b77687fb</vt:lpwstr>
  </property>
  <property fmtid="{D5CDD505-2E9C-101B-9397-08002B2CF9AE}" pid="8" name="MSIP_Label_00f7727a-510c-40ce-a418-7fdfc8e6513f_ContentBits">
    <vt:lpwstr>1</vt:lpwstr>
  </property>
</Properties>
</file>